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409D" w:rsidP="0074409D" w:rsidRDefault="0074409D" w14:paraId="1C208EAB" w14:textId="2A4DD192">
      <w:pPr>
        <w:rPr>
          <w:rFonts w:eastAsia="Times New Roman"/>
        </w:rPr>
      </w:pPr>
      <w:r>
        <w:rPr>
          <w:rFonts w:eastAsia="Times New Roman"/>
        </w:rPr>
        <w:t>P</w:t>
      </w:r>
      <w:r>
        <w:rPr>
          <w:rFonts w:eastAsia="Times New Roman"/>
        </w:rPr>
        <w:t>rocess for managing the US enrollment inbox:</w:t>
      </w:r>
    </w:p>
    <w:p w:rsidR="0074409D" w:rsidP="0074409D" w:rsidRDefault="0074409D" w14:paraId="280DE541" w14:textId="77777777">
      <w:pPr>
        <w:rPr>
          <w:rFonts w:eastAsia="Times New Roman"/>
        </w:rPr>
      </w:pPr>
    </w:p>
    <w:p w:rsidR="0074409D" w:rsidP="0074409D" w:rsidRDefault="0074409D" w14:paraId="3820ABC1" w14:textId="77777777">
      <w:pPr>
        <w:rPr>
          <w:rFonts w:eastAsia="Times New Roman"/>
        </w:rPr>
      </w:pPr>
      <w:r>
        <w:rPr>
          <w:rFonts w:eastAsia="Times New Roman"/>
        </w:rPr>
        <w:t>Step 1: Access the US Enrollment Inbox</w:t>
      </w:r>
    </w:p>
    <w:p w:rsidR="0074409D" w:rsidP="0074409D" w:rsidRDefault="0074409D" w14:paraId="5869ED58" w14:textId="77777777">
      <w:pPr>
        <w:rPr>
          <w:rFonts w:eastAsia="Times New Roman"/>
        </w:rPr>
      </w:pPr>
    </w:p>
    <w:p w:rsidR="0074409D" w:rsidP="0074409D" w:rsidRDefault="0074409D" w14:paraId="72C327D3" w14:textId="77777777">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Navigate to the US enrollment inbox in your email system. This inbox is organized by state folders.</w:t>
      </w:r>
    </w:p>
    <w:p w:rsidR="0074409D" w:rsidP="0074409D" w:rsidRDefault="0074409D" w14:paraId="43DBC835" w14:textId="77777777">
      <w:pPr>
        <w:rPr>
          <w:rFonts w:eastAsia="Times New Roman"/>
        </w:rPr>
      </w:pPr>
    </w:p>
    <w:p w:rsidR="0074409D" w:rsidP="0074409D" w:rsidRDefault="0074409D" w14:paraId="619C6B26" w14:textId="77777777">
      <w:pPr>
        <w:rPr>
          <w:rFonts w:eastAsia="Times New Roman"/>
        </w:rPr>
      </w:pPr>
      <w:r>
        <w:rPr>
          <w:rFonts w:eastAsia="Times New Roman"/>
        </w:rPr>
        <w:t>Step 2: Retrieve Voicemails</w:t>
      </w:r>
    </w:p>
    <w:p w:rsidR="0074409D" w:rsidP="0074409D" w:rsidRDefault="0074409D" w14:paraId="48C77F19" w14:textId="77777777">
      <w:pPr>
        <w:rPr>
          <w:rFonts w:eastAsia="Times New Roman"/>
        </w:rPr>
      </w:pPr>
    </w:p>
    <w:p w:rsidR="0074409D" w:rsidP="0074409D" w:rsidRDefault="0074409D" w14:paraId="2863CA4F" w14:textId="77777777">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Each CSC team member is responsible for retrieving voicemails within 24 hours. Go to the specific state folder that you are responsible for and listen to the voicemails.</w:t>
      </w:r>
    </w:p>
    <w:p w:rsidR="0074409D" w:rsidP="0074409D" w:rsidRDefault="0074409D" w14:paraId="17550594" w14:textId="77777777">
      <w:pPr>
        <w:rPr>
          <w:rFonts w:eastAsia="Times New Roman"/>
        </w:rPr>
      </w:pPr>
    </w:p>
    <w:p w:rsidR="0074409D" w:rsidP="0074409D" w:rsidRDefault="0074409D" w14:paraId="33C3C02E" w14:textId="77777777">
      <w:pPr>
        <w:rPr>
          <w:rFonts w:eastAsia="Times New Roman"/>
        </w:rPr>
      </w:pPr>
      <w:r>
        <w:rPr>
          <w:rFonts w:eastAsia="Times New Roman"/>
        </w:rPr>
        <w:t>Step 3: Handling Voicemails for Another CSC Member</w:t>
      </w:r>
    </w:p>
    <w:p w:rsidR="0074409D" w:rsidP="0074409D" w:rsidRDefault="0074409D" w14:paraId="77B06E23" w14:textId="77777777">
      <w:pPr>
        <w:rPr>
          <w:rFonts w:eastAsia="Times New Roman"/>
        </w:rPr>
      </w:pPr>
    </w:p>
    <w:p w:rsidR="0074409D" w:rsidP="0074409D" w:rsidRDefault="0074409D" w14:paraId="467E3538" w14:textId="0D8CC229">
      <w:pPr>
        <w:rPr>
          <w:rFonts w:eastAsia="Times New Roman"/>
        </w:rPr>
      </w:pPr>
      <w:r w:rsidRPr="6E2AE14C" w:rsidR="6E2AE14C">
        <w:rPr>
          <w:rFonts w:eastAsia="Times New Roman"/>
        </w:rPr>
        <w:t xml:space="preserve">      •     If a voicemail is for a center that another CSC team member handles, use the designated categories to mark that voicemail for them. Each CSC member has their own category assigned for easy identification. </w:t>
      </w:r>
    </w:p>
    <w:p w:rsidR="0074409D" w:rsidP="0074409D" w:rsidRDefault="0074409D" w14:paraId="72CC6C99" w14:textId="77777777">
      <w:pPr>
        <w:rPr>
          <w:rFonts w:eastAsia="Times New Roman"/>
        </w:rPr>
      </w:pPr>
    </w:p>
    <w:p w:rsidR="0074409D" w:rsidP="0074409D" w:rsidRDefault="0074409D" w14:paraId="276F1FD2" w14:textId="77777777">
      <w:pPr>
        <w:rPr>
          <w:rFonts w:eastAsia="Times New Roman"/>
        </w:rPr>
      </w:pPr>
      <w:r>
        <w:rPr>
          <w:rFonts w:eastAsia="Times New Roman"/>
        </w:rPr>
        <w:t>Step 4: Responding to Voicemails</w:t>
      </w:r>
    </w:p>
    <w:p w:rsidR="0074409D" w:rsidP="0074409D" w:rsidRDefault="0074409D" w14:paraId="6D24870A" w14:textId="77777777">
      <w:pPr>
        <w:rPr>
          <w:rFonts w:eastAsia="Times New Roman"/>
        </w:rPr>
      </w:pPr>
    </w:p>
    <w:p w:rsidR="0074409D" w:rsidP="0074409D" w:rsidRDefault="0074409D" w14:paraId="2D5D7CFA" w14:textId="32B7669C">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Respond to the voicemail as soon as possible.</w:t>
      </w:r>
      <w:r>
        <w:rPr>
          <w:rFonts w:eastAsia="Times New Roman"/>
        </w:rPr>
        <w:t xml:space="preserve"> The expectation is 24 hours.</w:t>
      </w:r>
    </w:p>
    <w:p w:rsidR="0074409D" w:rsidP="0074409D" w:rsidRDefault="0074409D" w14:paraId="76903D7C" w14:textId="77777777">
      <w:pPr>
        <w:rPr>
          <w:rFonts w:eastAsia="Times New Roman"/>
        </w:rPr>
      </w:pPr>
    </w:p>
    <w:p w:rsidR="0074409D" w:rsidP="0074409D" w:rsidRDefault="0074409D" w14:paraId="1693C6DE" w14:textId="77777777">
      <w:pPr>
        <w:rPr>
          <w:rFonts w:eastAsia="Times New Roman"/>
        </w:rPr>
      </w:pPr>
      <w:r>
        <w:rPr>
          <w:rFonts w:eastAsia="Times New Roman"/>
        </w:rPr>
        <w:t>Step 5: Managing Voicemails Post-Response</w:t>
      </w:r>
    </w:p>
    <w:p w:rsidR="0074409D" w:rsidP="0074409D" w:rsidRDefault="0074409D" w14:paraId="3E410033" w14:textId="77777777">
      <w:pPr>
        <w:rPr>
          <w:rFonts w:eastAsia="Times New Roman"/>
        </w:rPr>
      </w:pPr>
    </w:p>
    <w:p w:rsidR="0074409D" w:rsidP="0074409D" w:rsidRDefault="0074409D" w14:paraId="5EB17E4A" w14:textId="77777777">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xml:space="preserve">Once you have responded to a voicemail, delete it from the folder. If you need to follow up later, drag and drop the voicemail into your individual enrollment inbox voicemail folder that you’ve created in your personal inbox. This way, you can </w:t>
      </w:r>
      <w:proofErr w:type="gramStart"/>
      <w:r>
        <w:rPr>
          <w:rFonts w:eastAsia="Times New Roman"/>
        </w:rPr>
        <w:t>refer back</w:t>
      </w:r>
      <w:proofErr w:type="gramEnd"/>
      <w:r>
        <w:rPr>
          <w:rFonts w:eastAsia="Times New Roman"/>
        </w:rPr>
        <w:t xml:space="preserve"> to it without leaving it in the main enrollment inbox.</w:t>
      </w:r>
    </w:p>
    <w:p w:rsidR="0074409D" w:rsidP="0074409D" w:rsidRDefault="0074409D" w14:paraId="5A46CDF3" w14:textId="77777777">
      <w:pPr>
        <w:rPr>
          <w:rFonts w:eastAsia="Times New Roman"/>
        </w:rPr>
      </w:pPr>
    </w:p>
    <w:p w:rsidR="0074409D" w:rsidP="0074409D" w:rsidRDefault="0074409D" w14:paraId="6957C0C9" w14:textId="77777777">
      <w:pPr>
        <w:rPr>
          <w:rFonts w:eastAsia="Times New Roman"/>
        </w:rPr>
      </w:pPr>
      <w:r>
        <w:rPr>
          <w:rFonts w:eastAsia="Times New Roman"/>
        </w:rPr>
        <w:t>Step 6: Continuous Monitoring</w:t>
      </w:r>
    </w:p>
    <w:p w:rsidR="0074409D" w:rsidP="0074409D" w:rsidRDefault="0074409D" w14:paraId="668BD33B" w14:textId="77777777">
      <w:pPr>
        <w:rPr>
          <w:rFonts w:eastAsia="Times New Roman"/>
        </w:rPr>
      </w:pPr>
    </w:p>
    <w:p w:rsidR="0074409D" w:rsidP="0074409D" w:rsidRDefault="0074409D" w14:paraId="1D337413" w14:textId="714E21A1">
      <w:pPr>
        <w:rPr>
          <w:rFonts w:eastAsia="Times New Roman"/>
        </w:rPr>
      </w:pP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w:t>
      </w:r>
      <w:r>
        <w:rPr>
          <w:rFonts w:eastAsia="Times New Roman"/>
        </w:rPr>
        <w:t> </w:t>
      </w:r>
      <w:r>
        <w:rPr>
          <w:rFonts w:eastAsia="Times New Roman"/>
        </w:rPr>
        <w:t> </w:t>
      </w:r>
      <w:r>
        <w:rPr>
          <w:rFonts w:eastAsia="Times New Roman"/>
        </w:rPr>
        <w:t> </w:t>
      </w:r>
      <w:r>
        <w:rPr>
          <w:rFonts w:eastAsia="Times New Roman"/>
        </w:rPr>
        <w:t> </w:t>
      </w:r>
      <w:r>
        <w:rPr>
          <w:rFonts w:eastAsia="Times New Roman"/>
        </w:rPr>
        <w:t> </w:t>
      </w:r>
      <w:r>
        <w:rPr>
          <w:rFonts w:eastAsia="Times New Roman"/>
        </w:rPr>
        <w:t>Regularly check the US enrollment inbox to ensure that voicemails are being handled promptly and that the correct CSC team members are managing their respective communications.</w:t>
      </w:r>
    </w:p>
    <w:p w:rsidR="0074409D" w:rsidP="0074409D" w:rsidRDefault="0074409D" w14:paraId="59F8B71F" w14:textId="77777777">
      <w:pPr>
        <w:rPr>
          <w:rFonts w:eastAsia="Times New Roman"/>
        </w:rPr>
      </w:pPr>
    </w:p>
    <w:p w:rsidR="0074409D" w:rsidP="0074409D" w:rsidRDefault="0074409D" w14:paraId="3595FF46" w14:textId="77777777">
      <w:pPr>
        <w:rPr>
          <w:rFonts w:eastAsia="Times New Roman"/>
        </w:rPr>
      </w:pPr>
      <w:r>
        <w:rPr>
          <w:rFonts w:eastAsia="Times New Roman"/>
        </w:rPr>
        <w:t>This process ensures that voicemails are efficiently managed and that the correct person is handling each inquiry, with a clear expectation for timely responses.</w:t>
      </w:r>
    </w:p>
    <w:p w:rsidR="0074409D" w:rsidP="0074409D" w:rsidRDefault="0074409D" w14:paraId="566EE031" w14:textId="77777777">
      <w:pPr>
        <w:rPr>
          <w:rFonts w:eastAsia="Times New Roman"/>
        </w:rPr>
      </w:pPr>
    </w:p>
    <w:p w:rsidR="0026209B" w:rsidRDefault="0026209B" w14:paraId="7DB48EAE" w14:textId="77777777"/>
    <w:sectPr w:rsidR="002620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9D"/>
    <w:rsid w:val="000A720C"/>
    <w:rsid w:val="0026209B"/>
    <w:rsid w:val="003B64AE"/>
    <w:rsid w:val="003F38F4"/>
    <w:rsid w:val="00557355"/>
    <w:rsid w:val="0074409D"/>
    <w:rsid w:val="00AE4BA4"/>
    <w:rsid w:val="6E2AE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F66EC"/>
  <w15:chartTrackingRefBased/>
  <w15:docId w15:val="{F9A47D60-5916-45FF-B53F-F66B14D8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09D"/>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74409D"/>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409D"/>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409D"/>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409D"/>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4409D"/>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4409D"/>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4409D"/>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4409D"/>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4409D"/>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409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4409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409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409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409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409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409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409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409D"/>
    <w:rPr>
      <w:rFonts w:eastAsiaTheme="majorEastAsia" w:cstheme="majorBidi"/>
      <w:color w:val="272727" w:themeColor="text1" w:themeTint="D8"/>
    </w:rPr>
  </w:style>
  <w:style w:type="paragraph" w:styleId="Title">
    <w:name w:val="Title"/>
    <w:basedOn w:val="Normal"/>
    <w:next w:val="Normal"/>
    <w:link w:val="TitleChar"/>
    <w:uiPriority w:val="10"/>
    <w:qFormat/>
    <w:rsid w:val="0074409D"/>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74409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409D"/>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744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09D"/>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styleId="QuoteChar" w:customStyle="1">
    <w:name w:val="Quote Char"/>
    <w:basedOn w:val="DefaultParagraphFont"/>
    <w:link w:val="Quote"/>
    <w:uiPriority w:val="29"/>
    <w:rsid w:val="0074409D"/>
    <w:rPr>
      <w:i/>
      <w:iCs/>
      <w:color w:val="404040" w:themeColor="text1" w:themeTint="BF"/>
    </w:rPr>
  </w:style>
  <w:style w:type="paragraph" w:styleId="ListParagraph">
    <w:name w:val="List Paragraph"/>
    <w:basedOn w:val="Normal"/>
    <w:uiPriority w:val="34"/>
    <w:qFormat/>
    <w:rsid w:val="0074409D"/>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4409D"/>
    <w:rPr>
      <w:i/>
      <w:iCs/>
      <w:color w:val="0F4761" w:themeColor="accent1" w:themeShade="BF"/>
    </w:rPr>
  </w:style>
  <w:style w:type="paragraph" w:styleId="IntenseQuote">
    <w:name w:val="Intense Quote"/>
    <w:basedOn w:val="Normal"/>
    <w:next w:val="Normal"/>
    <w:link w:val="IntenseQuoteChar"/>
    <w:uiPriority w:val="30"/>
    <w:qFormat/>
    <w:rsid w:val="0074409D"/>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styleId="IntenseQuoteChar" w:customStyle="1">
    <w:name w:val="Intense Quote Char"/>
    <w:basedOn w:val="DefaultParagraphFont"/>
    <w:link w:val="IntenseQuote"/>
    <w:uiPriority w:val="30"/>
    <w:rsid w:val="0074409D"/>
    <w:rPr>
      <w:i/>
      <w:iCs/>
      <w:color w:val="0F4761" w:themeColor="accent1" w:themeShade="BF"/>
    </w:rPr>
  </w:style>
  <w:style w:type="character" w:styleId="IntenseReference">
    <w:name w:val="Intense Reference"/>
    <w:basedOn w:val="DefaultParagraphFont"/>
    <w:uiPriority w:val="32"/>
    <w:qFormat/>
    <w:rsid w:val="00744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087729">
      <w:bodyDiv w:val="1"/>
      <w:marLeft w:val="0"/>
      <w:marRight w:val="0"/>
      <w:marTop w:val="0"/>
      <w:marBottom w:val="0"/>
      <w:divBdr>
        <w:top w:val="none" w:sz="0" w:space="0" w:color="auto"/>
        <w:left w:val="none" w:sz="0" w:space="0" w:color="auto"/>
        <w:bottom w:val="none" w:sz="0" w:space="0" w:color="auto"/>
        <w:right w:val="none" w:sz="0" w:space="0" w:color="auto"/>
      </w:divBdr>
    </w:div>
    <w:div w:id="1763409560">
      <w:bodyDiv w:val="1"/>
      <w:marLeft w:val="0"/>
      <w:marRight w:val="0"/>
      <w:marTop w:val="0"/>
      <w:marBottom w:val="0"/>
      <w:divBdr>
        <w:top w:val="none" w:sz="0" w:space="0" w:color="auto"/>
        <w:left w:val="none" w:sz="0" w:space="0" w:color="auto"/>
        <w:bottom w:val="none" w:sz="0" w:space="0" w:color="auto"/>
        <w:right w:val="none" w:sz="0" w:space="0" w:color="auto"/>
      </w:divBdr>
    </w:div>
    <w:div w:id="18156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McWhorter</dc:creator>
  <keywords/>
  <dc:description/>
  <lastModifiedBy>Guest User</lastModifiedBy>
  <revision>3</revision>
  <dcterms:created xsi:type="dcterms:W3CDTF">2024-08-13T01:18:00.0000000Z</dcterms:created>
  <dcterms:modified xsi:type="dcterms:W3CDTF">2024-08-26T15:32:10.7731023Z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fe222817-62ff-4815-ab47-3b19ff479a49</vt:lpwstr>
  </property>
</Properties>
</file>